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53238" w14:textId="1CF93048" w:rsidR="00EF33BB" w:rsidRDefault="00EF33BB" w:rsidP="00EF33BB">
      <w:pPr>
        <w:shd w:val="clear" w:color="auto" w:fill="FFFFFF"/>
        <w:spacing w:after="0" w:line="240" w:lineRule="auto"/>
        <w:rPr>
          <w:rFonts w:ascii="Arial" w:eastAsia="Times New Roman" w:hAnsi="Arial" w:cs="Arial"/>
          <w:b/>
          <w:color w:val="050505"/>
          <w:sz w:val="36"/>
          <w:szCs w:val="36"/>
          <w:lang w:eastAsia="en-GB"/>
        </w:rPr>
      </w:pPr>
      <w:r w:rsidRPr="00EF33BB">
        <w:rPr>
          <w:rFonts w:ascii="Arial" w:eastAsia="Times New Roman" w:hAnsi="Arial" w:cs="Arial"/>
          <w:b/>
          <w:color w:val="050505"/>
          <w:sz w:val="36"/>
          <w:szCs w:val="36"/>
          <w:lang w:eastAsia="en-GB"/>
        </w:rPr>
        <w:t>Funding Opportunity!</w:t>
      </w:r>
    </w:p>
    <w:p w14:paraId="1EBDF7F9" w14:textId="0D32ABD3" w:rsidR="00A4088E" w:rsidRPr="00A4088E" w:rsidRDefault="00A4088E" w:rsidP="00EF33BB">
      <w:pPr>
        <w:shd w:val="clear" w:color="auto" w:fill="FFFFFF"/>
        <w:spacing w:after="0" w:line="240" w:lineRule="auto"/>
        <w:rPr>
          <w:rFonts w:ascii="Arial" w:eastAsia="Times New Roman" w:hAnsi="Arial" w:cs="Arial"/>
          <w:b/>
          <w:color w:val="050505"/>
          <w:sz w:val="36"/>
          <w:szCs w:val="36"/>
          <w:lang w:eastAsia="en-GB"/>
        </w:rPr>
      </w:pPr>
    </w:p>
    <w:p w14:paraId="18107435" w14:textId="77777777" w:rsidR="00A4088E" w:rsidRDefault="00A4088E" w:rsidP="00A4088E">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b/>
          <w:color w:val="050505"/>
          <w:sz w:val="28"/>
          <w:szCs w:val="28"/>
          <w:lang w:eastAsia="en-GB"/>
        </w:rPr>
        <w:t>The Contain Outbreak Management Fund</w:t>
      </w:r>
      <w:r w:rsidRPr="00EF33BB">
        <w:rPr>
          <w:rFonts w:ascii="Arial" w:eastAsia="Times New Roman" w:hAnsi="Arial" w:cs="Arial"/>
          <w:color w:val="050505"/>
          <w:sz w:val="28"/>
          <w:szCs w:val="28"/>
          <w:lang w:eastAsia="en-GB"/>
        </w:rPr>
        <w:t xml:space="preserve"> can be used for Public Health purposes to tackle Covid-19.</w:t>
      </w:r>
      <w:bookmarkStart w:id="0" w:name="_GoBack"/>
      <w:bookmarkEnd w:id="0"/>
    </w:p>
    <w:p w14:paraId="6BF676BF" w14:textId="77777777" w:rsidR="00A4088E" w:rsidRPr="00EF33BB" w:rsidRDefault="00A4088E" w:rsidP="00EF33BB">
      <w:pPr>
        <w:shd w:val="clear" w:color="auto" w:fill="FFFFFF"/>
        <w:spacing w:after="0" w:line="240" w:lineRule="auto"/>
        <w:rPr>
          <w:rFonts w:ascii="Arial" w:eastAsia="Times New Roman" w:hAnsi="Arial" w:cs="Arial"/>
          <w:b/>
          <w:color w:val="050505"/>
          <w:sz w:val="36"/>
          <w:szCs w:val="36"/>
          <w:lang w:eastAsia="en-GB"/>
        </w:rPr>
      </w:pPr>
    </w:p>
    <w:p w14:paraId="655A88CF"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Pr>
          <w:rFonts w:ascii="Arial" w:eastAsia="Times New Roman" w:hAnsi="Arial" w:cs="Arial"/>
          <w:color w:val="050505"/>
          <w:sz w:val="28"/>
          <w:szCs w:val="28"/>
          <w:lang w:eastAsia="en-GB"/>
        </w:rPr>
        <w:t>TheH</w:t>
      </w:r>
      <w:r w:rsidRPr="00EF33BB">
        <w:rPr>
          <w:rFonts w:ascii="Arial" w:eastAsia="Times New Roman" w:hAnsi="Arial" w:cs="Arial"/>
          <w:color w:val="050505"/>
          <w:sz w:val="28"/>
          <w:szCs w:val="28"/>
          <w:lang w:eastAsia="en-GB"/>
        </w:rPr>
        <w:t>ub@</w:t>
      </w:r>
      <w:r>
        <w:rPr>
          <w:rFonts w:ascii="Arial" w:eastAsia="Times New Roman" w:hAnsi="Arial" w:cs="Arial"/>
          <w:color w:val="050505"/>
          <w:sz w:val="28"/>
          <w:szCs w:val="28"/>
          <w:lang w:eastAsia="en-GB"/>
        </w:rPr>
        <w:t>T</w:t>
      </w:r>
      <w:r w:rsidRPr="00EF33BB">
        <w:rPr>
          <w:rFonts w:ascii="Arial" w:eastAsia="Times New Roman" w:hAnsi="Arial" w:cs="Arial"/>
          <w:color w:val="050505"/>
          <w:sz w:val="28"/>
          <w:szCs w:val="28"/>
          <w:lang w:eastAsia="en-GB"/>
        </w:rPr>
        <w:t>he</w:t>
      </w:r>
      <w:r>
        <w:rPr>
          <w:rFonts w:ascii="Arial" w:eastAsia="Times New Roman" w:hAnsi="Arial" w:cs="Arial"/>
          <w:color w:val="050505"/>
          <w:sz w:val="28"/>
          <w:szCs w:val="28"/>
          <w:lang w:eastAsia="en-GB"/>
        </w:rPr>
        <w:t>M</w:t>
      </w:r>
      <w:r w:rsidRPr="00EF33BB">
        <w:rPr>
          <w:rFonts w:ascii="Arial" w:eastAsia="Times New Roman" w:hAnsi="Arial" w:cs="Arial"/>
          <w:color w:val="050505"/>
          <w:sz w:val="28"/>
          <w:szCs w:val="28"/>
          <w:lang w:eastAsia="en-GB"/>
        </w:rPr>
        <w:t>egacentre ha</w:t>
      </w:r>
      <w:r>
        <w:rPr>
          <w:rFonts w:ascii="Arial" w:eastAsia="Times New Roman" w:hAnsi="Arial" w:cs="Arial"/>
          <w:color w:val="050505"/>
          <w:sz w:val="28"/>
          <w:szCs w:val="28"/>
          <w:lang w:eastAsia="en-GB"/>
        </w:rPr>
        <w:t>s</w:t>
      </w:r>
      <w:r w:rsidRPr="00EF33BB">
        <w:rPr>
          <w:rFonts w:ascii="Arial" w:eastAsia="Times New Roman" w:hAnsi="Arial" w:cs="Arial"/>
          <w:color w:val="050505"/>
          <w:sz w:val="28"/>
          <w:szCs w:val="28"/>
          <w:lang w:eastAsia="en-GB"/>
        </w:rPr>
        <w:t xml:space="preserve"> been given the opportunity to give funding to parish/town councils and faith groups in Rochford District. </w:t>
      </w:r>
    </w:p>
    <w:p w14:paraId="5D3F6528"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xml:space="preserve">Funding can be used to extend current offers of support or develop new activities to respond to emerging needs of vulnerable residents in response to the pandemic and focussed on containing the further spread of Covid-19. </w:t>
      </w:r>
    </w:p>
    <w:p w14:paraId="6418A850"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20FDFDC6"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Use of the funding must be flexible, by nature of the changing needs of residents and the wider system, to reflect the challenges faced by local communities in response to the pandemic.</w:t>
      </w:r>
    </w:p>
    <w:p w14:paraId="4AFD604F"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5780D650"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Whilst the specific health activities that can be funded are flexible, and should reflect local community needs in relation to suppressing the virus, activities that this funding could be used to support may include:</w:t>
      </w:r>
    </w:p>
    <w:p w14:paraId="04AAA251"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Support to access vaccinations and testing for hard to reach groups</w:t>
      </w:r>
    </w:p>
    <w:p w14:paraId="2121BC71"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Delivery of essentials for those in isolation</w:t>
      </w:r>
    </w:p>
    <w:p w14:paraId="26470BAD"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xml:space="preserve">• Targeted interventions for specific sections of the local community </w:t>
      </w:r>
    </w:p>
    <w:p w14:paraId="0E97B069"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Extension/introduction of specialist support for residents e.g. residents with disabilities, families with additional needs</w:t>
      </w:r>
    </w:p>
    <w:p w14:paraId="6C576756"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Community based support for those disproportionately impacted such as BAME population</w:t>
      </w:r>
    </w:p>
    <w:p w14:paraId="70243B1C"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Providing initial support, as needed, to vulnerable people</w:t>
      </w:r>
    </w:p>
    <w:p w14:paraId="38FC9E87"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4E5A7689"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r>
        <w:rPr>
          <w:rFonts w:ascii="Arial" w:eastAsia="Times New Roman" w:hAnsi="Arial" w:cs="Arial"/>
          <w:color w:val="050505"/>
          <w:sz w:val="28"/>
          <w:szCs w:val="28"/>
          <w:lang w:eastAsia="en-GB"/>
        </w:rPr>
        <w:t>There is a simple online</w:t>
      </w:r>
      <w:r w:rsidRPr="00EF33BB">
        <w:rPr>
          <w:rFonts w:ascii="Arial" w:eastAsia="Times New Roman" w:hAnsi="Arial" w:cs="Arial"/>
          <w:color w:val="050505"/>
          <w:sz w:val="28"/>
          <w:szCs w:val="28"/>
          <w:lang w:eastAsia="en-GB"/>
        </w:rPr>
        <w:t xml:space="preserve"> form to apply </w:t>
      </w:r>
      <w:r>
        <w:rPr>
          <w:rFonts w:ascii="Arial" w:eastAsia="Times New Roman" w:hAnsi="Arial" w:cs="Arial"/>
          <w:color w:val="050505"/>
          <w:sz w:val="28"/>
          <w:szCs w:val="28"/>
          <w:lang w:eastAsia="en-GB"/>
        </w:rPr>
        <w:t>–</w:t>
      </w:r>
      <w:r w:rsidRPr="00EF33BB">
        <w:rPr>
          <w:rFonts w:ascii="Arial" w:eastAsia="Times New Roman" w:hAnsi="Arial" w:cs="Arial"/>
          <w:color w:val="050505"/>
          <w:sz w:val="28"/>
          <w:szCs w:val="28"/>
          <w:lang w:eastAsia="en-GB"/>
        </w:rPr>
        <w:t xml:space="preserve"> </w:t>
      </w:r>
    </w:p>
    <w:p w14:paraId="7F824945"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4441E4A9" w14:textId="77777777" w:rsidR="00EF33BB" w:rsidRDefault="00EF33BB" w:rsidP="00EF33BB">
      <w:pPr>
        <w:shd w:val="clear" w:color="auto" w:fill="FFFFFF"/>
        <w:spacing w:after="0" w:line="240" w:lineRule="auto"/>
      </w:pPr>
      <w:hyperlink r:id="rId7" w:history="1">
        <w:r w:rsidRPr="00EF33BB">
          <w:rPr>
            <w:color w:val="0000FF"/>
            <w:u w:val="single"/>
          </w:rPr>
          <w:t>Application for Contain Outbreak Management Grant Funding for Rochford 2021/2022 (google.com)</w:t>
        </w:r>
      </w:hyperlink>
    </w:p>
    <w:p w14:paraId="2EEE0654"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7C75A3AC"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r w:rsidRPr="00EF33BB">
        <w:rPr>
          <w:rFonts w:ascii="Arial" w:eastAsia="Times New Roman" w:hAnsi="Arial" w:cs="Arial"/>
          <w:color w:val="050505"/>
          <w:sz w:val="28"/>
          <w:szCs w:val="28"/>
          <w:lang w:eastAsia="en-GB"/>
        </w:rPr>
        <w:t xml:space="preserve">Contact us at </w:t>
      </w:r>
      <w:r>
        <w:rPr>
          <w:rFonts w:ascii="Arial" w:eastAsia="Times New Roman" w:hAnsi="Arial" w:cs="Arial"/>
          <w:color w:val="050505"/>
          <w:sz w:val="28"/>
          <w:szCs w:val="28"/>
          <w:lang w:eastAsia="en-GB"/>
        </w:rPr>
        <w:t>The Hub</w:t>
      </w:r>
      <w:r w:rsidRPr="00EF33BB">
        <w:rPr>
          <w:rFonts w:ascii="Arial" w:eastAsia="Times New Roman" w:hAnsi="Arial" w:cs="Arial"/>
          <w:color w:val="050505"/>
          <w:sz w:val="28"/>
          <w:szCs w:val="28"/>
          <w:lang w:eastAsia="en-GB"/>
        </w:rPr>
        <w:t xml:space="preserve"> to find out more</w:t>
      </w:r>
      <w:r>
        <w:rPr>
          <w:rFonts w:ascii="Arial" w:eastAsia="Times New Roman" w:hAnsi="Arial" w:cs="Arial"/>
          <w:color w:val="050505"/>
          <w:sz w:val="28"/>
          <w:szCs w:val="28"/>
          <w:lang w:eastAsia="en-GB"/>
        </w:rPr>
        <w:t xml:space="preserve"> by emailing:</w:t>
      </w:r>
      <w:r w:rsidRPr="00EF33BB">
        <w:rPr>
          <w:rFonts w:ascii="Arial" w:eastAsia="Times New Roman" w:hAnsi="Arial" w:cs="Arial"/>
          <w:color w:val="050505"/>
          <w:sz w:val="28"/>
          <w:szCs w:val="28"/>
          <w:lang w:eastAsia="en-GB"/>
        </w:rPr>
        <w:t xml:space="preserve"> </w:t>
      </w:r>
    </w:p>
    <w:p w14:paraId="4814F18C"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66836FA2" w14:textId="77777777" w:rsidR="00EF33BB" w:rsidRDefault="00EF33BB" w:rsidP="00EF33BB">
      <w:pPr>
        <w:shd w:val="clear" w:color="auto" w:fill="FFFFFF"/>
        <w:spacing w:after="0" w:line="240" w:lineRule="auto"/>
        <w:rPr>
          <w:rFonts w:ascii="Arial" w:eastAsia="Times New Roman" w:hAnsi="Arial" w:cs="Arial"/>
          <w:color w:val="050505"/>
          <w:sz w:val="28"/>
          <w:szCs w:val="28"/>
          <w:lang w:eastAsia="en-GB"/>
        </w:rPr>
      </w:pPr>
      <w:hyperlink r:id="rId8" w:history="1">
        <w:r w:rsidRPr="005652F1">
          <w:rPr>
            <w:rStyle w:val="Hyperlink"/>
            <w:rFonts w:ascii="Arial" w:eastAsia="Times New Roman" w:hAnsi="Arial" w:cs="Arial"/>
            <w:sz w:val="28"/>
            <w:szCs w:val="28"/>
            <w:lang w:eastAsia="en-GB"/>
          </w:rPr>
          <w:t>hub@megacentrerayleigh.co.uk</w:t>
        </w:r>
      </w:hyperlink>
      <w:r>
        <w:rPr>
          <w:rFonts w:ascii="Arial" w:eastAsia="Times New Roman" w:hAnsi="Arial" w:cs="Arial"/>
          <w:color w:val="050505"/>
          <w:sz w:val="28"/>
          <w:szCs w:val="28"/>
          <w:lang w:eastAsia="en-GB"/>
        </w:rPr>
        <w:t xml:space="preserve"> </w:t>
      </w:r>
    </w:p>
    <w:p w14:paraId="5B5E89A5" w14:textId="77777777" w:rsidR="00EF33BB" w:rsidRPr="00EF33BB" w:rsidRDefault="00EF33BB" w:rsidP="00EF33BB">
      <w:pPr>
        <w:shd w:val="clear" w:color="auto" w:fill="FFFFFF"/>
        <w:spacing w:after="0" w:line="240" w:lineRule="auto"/>
        <w:rPr>
          <w:rFonts w:ascii="Arial" w:eastAsia="Times New Roman" w:hAnsi="Arial" w:cs="Arial"/>
          <w:color w:val="050505"/>
          <w:sz w:val="28"/>
          <w:szCs w:val="28"/>
          <w:lang w:eastAsia="en-GB"/>
        </w:rPr>
      </w:pPr>
    </w:p>
    <w:p w14:paraId="54D35914" w14:textId="77777777" w:rsidR="006B0898" w:rsidRDefault="006B0898"/>
    <w:sectPr w:rsidR="006B0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BB"/>
    <w:rsid w:val="006B0898"/>
    <w:rsid w:val="00A4088E"/>
    <w:rsid w:val="00EF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15E9"/>
  <w15:chartTrackingRefBased/>
  <w15:docId w15:val="{7764AC96-D9A3-47BB-874C-EEF2F46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128745">
      <w:bodyDiv w:val="1"/>
      <w:marLeft w:val="0"/>
      <w:marRight w:val="0"/>
      <w:marTop w:val="0"/>
      <w:marBottom w:val="0"/>
      <w:divBdr>
        <w:top w:val="none" w:sz="0" w:space="0" w:color="auto"/>
        <w:left w:val="none" w:sz="0" w:space="0" w:color="auto"/>
        <w:bottom w:val="none" w:sz="0" w:space="0" w:color="auto"/>
        <w:right w:val="none" w:sz="0" w:space="0" w:color="auto"/>
      </w:divBdr>
      <w:divsChild>
        <w:div w:id="181167679">
          <w:marLeft w:val="0"/>
          <w:marRight w:val="0"/>
          <w:marTop w:val="0"/>
          <w:marBottom w:val="0"/>
          <w:divBdr>
            <w:top w:val="none" w:sz="0" w:space="0" w:color="auto"/>
            <w:left w:val="none" w:sz="0" w:space="0" w:color="auto"/>
            <w:bottom w:val="none" w:sz="0" w:space="0" w:color="auto"/>
            <w:right w:val="none" w:sz="0" w:space="0" w:color="auto"/>
          </w:divBdr>
        </w:div>
        <w:div w:id="1105811183">
          <w:marLeft w:val="0"/>
          <w:marRight w:val="0"/>
          <w:marTop w:val="120"/>
          <w:marBottom w:val="0"/>
          <w:divBdr>
            <w:top w:val="none" w:sz="0" w:space="0" w:color="auto"/>
            <w:left w:val="none" w:sz="0" w:space="0" w:color="auto"/>
            <w:bottom w:val="none" w:sz="0" w:space="0" w:color="auto"/>
            <w:right w:val="none" w:sz="0" w:space="0" w:color="auto"/>
          </w:divBdr>
          <w:divsChild>
            <w:div w:id="704796842">
              <w:marLeft w:val="0"/>
              <w:marRight w:val="0"/>
              <w:marTop w:val="0"/>
              <w:marBottom w:val="0"/>
              <w:divBdr>
                <w:top w:val="none" w:sz="0" w:space="0" w:color="auto"/>
                <w:left w:val="none" w:sz="0" w:space="0" w:color="auto"/>
                <w:bottom w:val="none" w:sz="0" w:space="0" w:color="auto"/>
                <w:right w:val="none" w:sz="0" w:space="0" w:color="auto"/>
              </w:divBdr>
            </w:div>
            <w:div w:id="230431534">
              <w:marLeft w:val="0"/>
              <w:marRight w:val="0"/>
              <w:marTop w:val="0"/>
              <w:marBottom w:val="0"/>
              <w:divBdr>
                <w:top w:val="none" w:sz="0" w:space="0" w:color="auto"/>
                <w:left w:val="none" w:sz="0" w:space="0" w:color="auto"/>
                <w:bottom w:val="none" w:sz="0" w:space="0" w:color="auto"/>
                <w:right w:val="none" w:sz="0" w:space="0" w:color="auto"/>
              </w:divBdr>
            </w:div>
            <w:div w:id="819273864">
              <w:marLeft w:val="0"/>
              <w:marRight w:val="0"/>
              <w:marTop w:val="0"/>
              <w:marBottom w:val="0"/>
              <w:divBdr>
                <w:top w:val="none" w:sz="0" w:space="0" w:color="auto"/>
                <w:left w:val="none" w:sz="0" w:space="0" w:color="auto"/>
                <w:bottom w:val="none" w:sz="0" w:space="0" w:color="auto"/>
                <w:right w:val="none" w:sz="0" w:space="0" w:color="auto"/>
              </w:divBdr>
            </w:div>
            <w:div w:id="425809166">
              <w:marLeft w:val="0"/>
              <w:marRight w:val="0"/>
              <w:marTop w:val="0"/>
              <w:marBottom w:val="0"/>
              <w:divBdr>
                <w:top w:val="none" w:sz="0" w:space="0" w:color="auto"/>
                <w:left w:val="none" w:sz="0" w:space="0" w:color="auto"/>
                <w:bottom w:val="none" w:sz="0" w:space="0" w:color="auto"/>
                <w:right w:val="none" w:sz="0" w:space="0" w:color="auto"/>
              </w:divBdr>
            </w:div>
            <w:div w:id="240650511">
              <w:marLeft w:val="0"/>
              <w:marRight w:val="0"/>
              <w:marTop w:val="0"/>
              <w:marBottom w:val="0"/>
              <w:divBdr>
                <w:top w:val="none" w:sz="0" w:space="0" w:color="auto"/>
                <w:left w:val="none" w:sz="0" w:space="0" w:color="auto"/>
                <w:bottom w:val="none" w:sz="0" w:space="0" w:color="auto"/>
                <w:right w:val="none" w:sz="0" w:space="0" w:color="auto"/>
              </w:divBdr>
            </w:div>
            <w:div w:id="169639306">
              <w:marLeft w:val="0"/>
              <w:marRight w:val="0"/>
              <w:marTop w:val="0"/>
              <w:marBottom w:val="0"/>
              <w:divBdr>
                <w:top w:val="none" w:sz="0" w:space="0" w:color="auto"/>
                <w:left w:val="none" w:sz="0" w:space="0" w:color="auto"/>
                <w:bottom w:val="none" w:sz="0" w:space="0" w:color="auto"/>
                <w:right w:val="none" w:sz="0" w:space="0" w:color="auto"/>
              </w:divBdr>
            </w:div>
            <w:div w:id="1095518248">
              <w:marLeft w:val="0"/>
              <w:marRight w:val="0"/>
              <w:marTop w:val="0"/>
              <w:marBottom w:val="0"/>
              <w:divBdr>
                <w:top w:val="none" w:sz="0" w:space="0" w:color="auto"/>
                <w:left w:val="none" w:sz="0" w:space="0" w:color="auto"/>
                <w:bottom w:val="none" w:sz="0" w:space="0" w:color="auto"/>
                <w:right w:val="none" w:sz="0" w:space="0" w:color="auto"/>
              </w:divBdr>
            </w:div>
            <w:div w:id="1332365968">
              <w:marLeft w:val="0"/>
              <w:marRight w:val="0"/>
              <w:marTop w:val="0"/>
              <w:marBottom w:val="0"/>
              <w:divBdr>
                <w:top w:val="none" w:sz="0" w:space="0" w:color="auto"/>
                <w:left w:val="none" w:sz="0" w:space="0" w:color="auto"/>
                <w:bottom w:val="none" w:sz="0" w:space="0" w:color="auto"/>
                <w:right w:val="none" w:sz="0" w:space="0" w:color="auto"/>
              </w:divBdr>
            </w:div>
            <w:div w:id="174535964">
              <w:marLeft w:val="0"/>
              <w:marRight w:val="0"/>
              <w:marTop w:val="0"/>
              <w:marBottom w:val="0"/>
              <w:divBdr>
                <w:top w:val="none" w:sz="0" w:space="0" w:color="auto"/>
                <w:left w:val="none" w:sz="0" w:space="0" w:color="auto"/>
                <w:bottom w:val="none" w:sz="0" w:space="0" w:color="auto"/>
                <w:right w:val="none" w:sz="0" w:space="0" w:color="auto"/>
              </w:divBdr>
            </w:div>
            <w:div w:id="124550221">
              <w:marLeft w:val="0"/>
              <w:marRight w:val="0"/>
              <w:marTop w:val="0"/>
              <w:marBottom w:val="0"/>
              <w:divBdr>
                <w:top w:val="none" w:sz="0" w:space="0" w:color="auto"/>
                <w:left w:val="none" w:sz="0" w:space="0" w:color="auto"/>
                <w:bottom w:val="none" w:sz="0" w:space="0" w:color="auto"/>
                <w:right w:val="none" w:sz="0" w:space="0" w:color="auto"/>
              </w:divBdr>
            </w:div>
          </w:divsChild>
        </w:div>
        <w:div w:id="223181528">
          <w:marLeft w:val="0"/>
          <w:marRight w:val="0"/>
          <w:marTop w:val="120"/>
          <w:marBottom w:val="0"/>
          <w:divBdr>
            <w:top w:val="none" w:sz="0" w:space="0" w:color="auto"/>
            <w:left w:val="none" w:sz="0" w:space="0" w:color="auto"/>
            <w:bottom w:val="none" w:sz="0" w:space="0" w:color="auto"/>
            <w:right w:val="none" w:sz="0" w:space="0" w:color="auto"/>
          </w:divBdr>
          <w:divsChild>
            <w:div w:id="805395373">
              <w:marLeft w:val="0"/>
              <w:marRight w:val="0"/>
              <w:marTop w:val="0"/>
              <w:marBottom w:val="0"/>
              <w:divBdr>
                <w:top w:val="none" w:sz="0" w:space="0" w:color="auto"/>
                <w:left w:val="none" w:sz="0" w:space="0" w:color="auto"/>
                <w:bottom w:val="none" w:sz="0" w:space="0" w:color="auto"/>
                <w:right w:val="none" w:sz="0" w:space="0" w:color="auto"/>
              </w:divBdr>
            </w:div>
          </w:divsChild>
        </w:div>
        <w:div w:id="1105226792">
          <w:marLeft w:val="0"/>
          <w:marRight w:val="0"/>
          <w:marTop w:val="120"/>
          <w:marBottom w:val="0"/>
          <w:divBdr>
            <w:top w:val="none" w:sz="0" w:space="0" w:color="auto"/>
            <w:left w:val="none" w:sz="0" w:space="0" w:color="auto"/>
            <w:bottom w:val="none" w:sz="0" w:space="0" w:color="auto"/>
            <w:right w:val="none" w:sz="0" w:space="0" w:color="auto"/>
          </w:divBdr>
          <w:divsChild>
            <w:div w:id="12423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megacentrerayleigh.co.uk" TargetMode="External"/><Relationship Id="rId3" Type="http://schemas.openxmlformats.org/officeDocument/2006/relationships/customXml" Target="../customXml/item3.xml"/><Relationship Id="rId7" Type="http://schemas.openxmlformats.org/officeDocument/2006/relationships/hyperlink" Target="https://docs.google.com/forms/d/e/1FAIpQLScdF-iHdkmdpvPLCeEPUscH4K-iuJ7ZFh9vBfZZ3AqS4mISjA/viewform?fbclid=IwAR399DYuRMDTpdlygkCKHbpYXD8zLwFpOMvC4YRqhRtyiCsB0CsNVt3nBG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A2C8E6243B3488D67B5D96B52CC20" ma:contentTypeVersion="9" ma:contentTypeDescription="Create a new document." ma:contentTypeScope="" ma:versionID="0624088e2d5619dee405f3f3a3d12cad">
  <xsd:schema xmlns:xsd="http://www.w3.org/2001/XMLSchema" xmlns:xs="http://www.w3.org/2001/XMLSchema" xmlns:p="http://schemas.microsoft.com/office/2006/metadata/properties" xmlns:ns3="badcaf17-c5e4-469e-a4c4-28b719f0c542" targetNamespace="http://schemas.microsoft.com/office/2006/metadata/properties" ma:root="true" ma:fieldsID="706fb3511e7976c5d1e474780a22f46b" ns3:_="">
    <xsd:import namespace="badcaf17-c5e4-469e-a4c4-28b719f0c5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caf17-c5e4-469e-a4c4-28b719f0c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DEA5C-7D51-4532-9DC2-521797053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caf17-c5e4-469e-a4c4-28b719f0c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E4095-6ED7-451E-9C85-C54D22134531}">
  <ds:schemaRefs>
    <ds:schemaRef ds:uri="http://schemas.microsoft.com/sharepoint/v3/contenttype/forms"/>
  </ds:schemaRefs>
</ds:datastoreItem>
</file>

<file path=customXml/itemProps3.xml><?xml version="1.0" encoding="utf-8"?>
<ds:datastoreItem xmlns:ds="http://schemas.openxmlformats.org/officeDocument/2006/customXml" ds:itemID="{A924BB97-7B43-4AED-8B8F-59D4F8DDB950}">
  <ds:schemaRefs>
    <ds:schemaRef ds:uri="http://purl.org/dc/elements/1.1/"/>
    <ds:schemaRef ds:uri="http://schemas.microsoft.com/office/infopath/2007/PartnerControls"/>
    <ds:schemaRef ds:uri="http://purl.org/dc/terms/"/>
    <ds:schemaRef ds:uri="http://schemas.microsoft.com/office/2006/metadata/properties"/>
    <ds:schemaRef ds:uri="badcaf17-c5e4-469e-a4c4-28b719f0c54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Sawford</dc:creator>
  <cp:keywords/>
  <dc:description/>
  <cp:lastModifiedBy>Julie Sawford</cp:lastModifiedBy>
  <cp:revision>2</cp:revision>
  <dcterms:created xsi:type="dcterms:W3CDTF">2021-12-14T11:25:00Z</dcterms:created>
  <dcterms:modified xsi:type="dcterms:W3CDTF">2021-12-14T12:19:00Z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0x01010077BA2C8E6243B3488D67B5D96B52CC20</vt:lpwstr>
  </property>
</Properties>
</file>